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0B" w:rsidRPr="00D3430B" w:rsidRDefault="00D3430B" w:rsidP="00D3430B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образование </w:t>
      </w:r>
      <w:proofErr w:type="spellStart"/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Новокубанский</w:t>
      </w:r>
      <w:proofErr w:type="spellEnd"/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 п. Глубокий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общеобразовательное бюджетное учреждение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средняя общеобразовательная школа № 13 п. Глубокого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Новокубанский</w:t>
      </w:r>
      <w:proofErr w:type="spellEnd"/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педагогического совета 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31</w:t>
      </w:r>
      <w:proofErr w:type="gramEnd"/>
      <w:r w:rsidRPr="00D3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августа 2018 года протокол № 1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педагогического совета ___________ </w:t>
      </w:r>
      <w:proofErr w:type="spellStart"/>
      <w:r w:rsidRPr="00D3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Н.А.Барышникова</w:t>
      </w:r>
      <w:proofErr w:type="spellEnd"/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30B" w:rsidRPr="00D3430B" w:rsidRDefault="00D3430B" w:rsidP="00D3430B">
      <w:pPr>
        <w:keepNext/>
        <w:autoSpaceDE w:val="0"/>
        <w:autoSpaceDN w:val="0"/>
        <w:adjustRightInd w:val="0"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3430B" w:rsidRPr="00D3430B" w:rsidRDefault="00D3430B" w:rsidP="00D3430B">
      <w:pPr>
        <w:keepNext/>
        <w:autoSpaceDE w:val="0"/>
        <w:autoSpaceDN w:val="0"/>
        <w:adjustRightInd w:val="0"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34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  <w:proofErr w:type="gramEnd"/>
      <w:r w:rsidRPr="00D34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ВНЕУРОЧНОЙ ДЕЯТЕЛЬНОСТИ</w:t>
      </w:r>
    </w:p>
    <w:p w:rsidR="00D3430B" w:rsidRPr="00D3430B" w:rsidRDefault="00D3430B" w:rsidP="00D3430B">
      <w:pPr>
        <w:keepNext/>
        <w:autoSpaceDE w:val="0"/>
        <w:autoSpaceDN w:val="0"/>
        <w:adjustRightInd w:val="0"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30B" w:rsidRPr="00D3430B" w:rsidRDefault="00D3430B" w:rsidP="00D3430B">
      <w:pPr>
        <w:keepNext/>
        <w:autoSpaceDE w:val="0"/>
        <w:autoSpaceDN w:val="0"/>
        <w:adjustRightInd w:val="0"/>
        <w:snapToGrid w:val="0"/>
        <w:spacing w:after="0" w:line="180" w:lineRule="atLeast"/>
        <w:ind w:left="284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ind w:left="720" w:hanging="5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Тип программы: </w:t>
      </w:r>
      <w:r w:rsidRPr="00D3430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 конкретным видам внеурочной деятельности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кружок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«Финансовая грамотность»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программы: </w:t>
      </w:r>
      <w:r w:rsidRPr="00D343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год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обучающихся: </w:t>
      </w:r>
      <w:r w:rsidRPr="00D343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6-7 лет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  <w:r w:rsidRPr="00D343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Акулова Ирина Николаевна</w:t>
      </w: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1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1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D3430B" w:rsidRPr="00D3430B" w:rsidRDefault="00D3430B" w:rsidP="00D3430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CB6" w:rsidRDefault="00D3430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17DCC" w:rsidRPr="009A59F7" w:rsidRDefault="00A17DCC" w:rsidP="009A59F7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17DCC" w:rsidRPr="00A17DCC" w:rsidRDefault="00A17DCC" w:rsidP="00D343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разработана в соответствии с требованием ФГОС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составлена</w:t>
      </w:r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интеллектуальным </w:t>
      </w:r>
      <w:r w:rsidR="00D34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направлением </w:t>
      </w:r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ФГОС, с учётом запросов родителей и интерес</w:t>
      </w:r>
      <w:r w:rsidR="00D34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ребёнка, на основе программы </w:t>
      </w:r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«Финансовая грамотность»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 – 4 классов</w:t>
      </w:r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разработанной учителем Твердохлебова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П.А., </w:t>
      </w:r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ориентирована </w:t>
      </w:r>
      <w:proofErr w:type="gramStart"/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обучающихся начальных классов</w:t>
      </w:r>
      <w:proofErr w:type="gramEnd"/>
      <w:r w:rsidRPr="00A17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может быть реализована в работе педагога, как с отдельно взятым классом, так и с группой обучающихся из разных классов. </w:t>
      </w:r>
      <w:r w:rsidR="00253F33" w:rsidRPr="00253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глубоких перемен, происходящих в современном мире, выдвигает в качестве одной из приоритетных проблем </w:t>
      </w:r>
      <w:r w:rsidR="00253F33" w:rsidRPr="00253F3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развитие финансово-грамотной личности, умеющей ориентироваться в экономической сфере. </w:t>
      </w:r>
      <w:r w:rsidR="00253F33" w:rsidRPr="00253F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Этим обуславливается </w:t>
      </w:r>
      <w:r w:rsidR="00253F33" w:rsidRPr="00253F33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 xml:space="preserve">актуальность данной программы. </w:t>
      </w:r>
      <w:r w:rsidR="00253F33" w:rsidRPr="00253F33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 xml:space="preserve">Программа рассчитана для учащихся </w:t>
      </w:r>
      <w:r w:rsidR="00B60E42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>6-7</w:t>
      </w:r>
      <w:r w:rsidR="00253F33" w:rsidRPr="00253F33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ru-RU"/>
        </w:rPr>
        <w:t xml:space="preserve"> лет. Количество часов в год 33. В неделю 1 час. Наполняемость группы 10 человек.</w:t>
      </w:r>
    </w:p>
    <w:p w:rsidR="00253F33" w:rsidRDefault="00253F33" w:rsidP="00D3430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>Цель программы –</w:t>
      </w:r>
      <w:r w:rsidRPr="00253F33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развитие эк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ономического образа мышления;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воспитание ответственности и нравственного поведения в области экономических 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отношений в семье;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формирование опыта применения полученных знаний и умений для решения элементарн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ых вопросов в области экономики семьи.</w:t>
      </w:r>
    </w:p>
    <w:p w:rsidR="00253F33" w:rsidRPr="00253F33" w:rsidRDefault="00253F33" w:rsidP="00D3430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Задачи программы:</w:t>
      </w:r>
    </w:p>
    <w:p w:rsidR="00253F33" w:rsidRPr="00253F33" w:rsidRDefault="00253F33" w:rsidP="00D3430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побуждение интереса к самостоятельному овладению знаниями в области управления личными финансами;</w:t>
      </w:r>
    </w:p>
    <w:p w:rsidR="00253F33" w:rsidRPr="00253F33" w:rsidRDefault="00253F33" w:rsidP="00D3430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приобретение знаний и навыков в сфере финансов, выработка устойчивых финансовых привычек и правил, финансовой дисциплины, экономической культуры;</w:t>
      </w:r>
    </w:p>
    <w:p w:rsidR="00253F33" w:rsidRPr="00253F33" w:rsidRDefault="00253F33" w:rsidP="00D3430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повышение эффективности трудового воспитания, пропаганда добросовестного отношения к труду;</w:t>
      </w:r>
    </w:p>
    <w:p w:rsidR="00253F33" w:rsidRDefault="00253F33" w:rsidP="00D3430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воспитание у учащихся активной жизненной и гражданской позиции.</w:t>
      </w:r>
    </w:p>
    <w:p w:rsidR="00253F33" w:rsidRPr="00D3430B" w:rsidRDefault="00253F33" w:rsidP="00D3430B">
      <w:pPr>
        <w:pStyle w:val="a3"/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и методы обучения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lastRenderedPageBreak/>
        <w:t>В процессе занятий используются различные формы занятий: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традиционные, комбинированные и практические занятия; лекции, игры, ко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нкурсы, соревнования и другие. </w:t>
      </w:r>
    </w:p>
    <w:p w:rsidR="00D3430B" w:rsidRDefault="00D3430B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А также различные методы: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Методы, в основе которых лежит способ организации занятия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: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словесный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(устное изложение, 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беседа, рассказ, лекция и т.д.);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 наглядный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(показ видео и мультимедийных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материалов, иллюстраций, наблюдение, показ (выполнение) учи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телем, работа по образцу и др.);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практический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(выполнение работ по инструкционным картам, схемам и др.)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.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Методы, в основе которых лежит уровень деятельности детей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: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объяснительно-иллюстративный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(дети воспринимают 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 усваивают готовую информацию);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репродуктивный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(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учащиеся воспроизводят полученные знания и 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освоенные способы деятельности);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частично-поисковый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(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участие детей в коллективном поиске, решение поставленной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задачи совместно с учителем);</w:t>
      </w:r>
    </w:p>
    <w:p w:rsidR="00D3430B" w:rsidRDefault="00D3430B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="00253F33"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исследовательский</w:t>
      </w:r>
      <w:r w:rsid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="00253F33"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(самостоятель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ная творческая работа учащихся).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Методы, в основе которых лежит форма организации дея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тельности учащихся на занятиях: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фронтальный – одноврем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енная работа со всеми учащимися;</w:t>
      </w:r>
    </w:p>
    <w:p w:rsidR="00D3430B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индивидуально-фронтальный – чередование индивидуальных и фронтальн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ых форм работы;</w:t>
      </w:r>
    </w:p>
    <w:p w:rsidR="00253F33" w:rsidRPr="00253F33" w:rsidRDefault="00253F33" w:rsidP="00D343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групповой – организация работы в группах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br/>
        <w:t>•</w:t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индивидуальный – индивидуальное выполнение заданий, решение проблем.</w:t>
      </w:r>
    </w:p>
    <w:p w:rsidR="00D3430B" w:rsidRDefault="00D3430B" w:rsidP="00D343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30B" w:rsidRDefault="00253F33" w:rsidP="00D343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Планируемые результаты освоения прог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D34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аммы</w:t>
      </w:r>
    </w:p>
    <w:p w:rsidR="009A59F7" w:rsidRDefault="00D3430B" w:rsidP="009A59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>Личностные результаты:</w:t>
      </w:r>
    </w:p>
    <w:p w:rsidR="009A59F7" w:rsidRDefault="00253F33" w:rsidP="009A59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осознание себя как члена</w:t>
      </w:r>
      <w:r w:rsidR="009A59F7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семьи, общества и государства;</w:t>
      </w:r>
    </w:p>
    <w:p w:rsidR="009A59F7" w:rsidRDefault="00253F33" w:rsidP="009A59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lastRenderedPageBreak/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овладение начальными навыками адаптации в мире финансовых </w:t>
      </w:r>
      <w:r w:rsid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отношений;</w:t>
      </w:r>
    </w:p>
    <w:p w:rsidR="00D3430B" w:rsidRPr="009A59F7" w:rsidRDefault="00253F33" w:rsidP="009A59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</w:pPr>
      <w:bookmarkStart w:id="0" w:name="_GoBack"/>
      <w:bookmarkEnd w:id="0"/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развитие навыков сотрудничества со взрослыми и сверстниками в разных игровых и реальных экономических ситуациях, умение не создавать конфликтов и находить выходы из спорных ситуаций, в том числе при выполнении учебных проектов и в других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видах внеурочной </w:t>
      </w:r>
      <w:proofErr w:type="spellStart"/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деятельности.</w:t>
      </w:r>
    </w:p>
    <w:p w:rsidR="00D3430B" w:rsidRDefault="00D3430B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 результаты: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Регулятивные.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Обучающийся научится: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понимать цели своих действий;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составлять 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простые планы с помощью учителя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проявлять познават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ельную и творческую инициативу;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оценивать пр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авильность выполнения действий;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адекватно воспринимать предложения товарищей, учителей, родителей.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br/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Познавательные.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Обучающийся научится: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освоению способов решения проблем твор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ческого и поискового характера;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использовать различные способы поиска, сбора, обработки, анал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иза и представления информации;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овладение логическими действиями сравнения, обобщения, классификации, установление аналогий и причинно-следственных связей, построения рассуждений, 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отнесения к известным понятиям;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овладение базовыми предметными и </w:t>
      </w:r>
      <w:proofErr w:type="spellStart"/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межпредметными</w:t>
      </w:r>
      <w:proofErr w:type="spellEnd"/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понятиями.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br/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Коммуникативные.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br/>
      </w: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Обучающийся научится: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составлять текс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 в устной и письменной формах;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слушать собеседника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и вести диалог;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lastRenderedPageBreak/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признавать возможность существования различных точек зрения и права каждого иметь свою;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излагать свое мнение и аргументировать сво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ю точку зрения и оценку событий</w:t>
      </w:r>
    </w:p>
    <w:p w:rsid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договариваться о распределении функций и ролей в совместной деятельност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и;</w:t>
      </w:r>
    </w:p>
    <w:p w:rsidR="00D3430B" w:rsidRPr="00D3430B" w:rsidRDefault="00253F33" w:rsidP="00D343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осуществлять взаимный контроль в совместной деятельности, адекватно оценивать собственное поведение и поведение окружающих.</w:t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br/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>Предметные.</w:t>
      </w:r>
    </w:p>
    <w:p w:rsidR="00D3430B" w:rsidRDefault="00253F33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/>
          <w:iCs/>
          <w:spacing w:val="-1"/>
          <w:sz w:val="28"/>
          <w:szCs w:val="28"/>
          <w:lang w:eastAsia="ru-RU"/>
        </w:rPr>
        <w:t>Обучающийся научится:</w:t>
      </w:r>
    </w:p>
    <w:p w:rsidR="00D3430B" w:rsidRDefault="00253F33" w:rsidP="009A59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понимать и правильно испо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льзовать экономические термины;</w:t>
      </w:r>
    </w:p>
    <w:p w:rsidR="00D3430B" w:rsidRDefault="00253F33" w:rsidP="009A59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иметь представление о роли денег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в семье и обществе;</w:t>
      </w:r>
    </w:p>
    <w:p w:rsidR="00D3430B" w:rsidRDefault="00253F33" w:rsidP="009A59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уметь характ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еризовать виды и функции денег;</w:t>
      </w:r>
    </w:p>
    <w:p w:rsidR="00D3430B" w:rsidRDefault="00253F33" w:rsidP="009A59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знать источники доходо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в и направлений расходов семьи;</w:t>
      </w:r>
    </w:p>
    <w:p w:rsidR="00D3430B" w:rsidRPr="00D3430B" w:rsidRDefault="00253F33" w:rsidP="009A59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sym w:font="Symbol" w:char="F0B7"/>
      </w:r>
      <w:r w:rsidRPr="00253F33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уметь рассчитывать доходы и расходы и сос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тавлять простой семейный бюджет</w:t>
      </w:r>
      <w:r w:rsidR="009A59F7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.</w:t>
      </w:r>
    </w:p>
    <w:p w:rsidR="00D3430B" w:rsidRDefault="006F5F5C" w:rsidP="00D343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Содержание программы:</w:t>
      </w:r>
    </w:p>
    <w:p w:rsid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1.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1. Введение в экономику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(1 час): Введение в экономику. Знакомство с понятием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«эконо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мика». Для чего нужна экономика.</w:t>
      </w:r>
    </w:p>
    <w:p w:rsid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2.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2. Потребности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(2 часа): Потребности. Что такое «потребность». Какие бывают 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потребности.</w:t>
      </w:r>
    </w:p>
    <w:p w:rsid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3.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3. Источники удовлетворения потребностей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5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асов): Источники удовлетворения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потребностей. </w:t>
      </w:r>
      <w:r w:rsidR="00AC70EA" w:rsidRPr="00AC70EA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Личные потребно</w:t>
      </w:r>
      <w:r w:rsidR="00AC70EA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сти. Что нам необходимо в жизни.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Почему все потребности нельзя удовлетворить. Виды потребнос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тей. Мои желания и потребности;</w:t>
      </w:r>
    </w:p>
    <w:p w:rsid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4.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4. Домашнее хозяйство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(4 часа): Домашнее хозяйство. Распределение ролей в семье. Домашние обязанности в семье. Что такое бюджет семьи. Что такое «доходы» и «расходы». Важно ли быть бога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тым. Посчитаем семейный бюджет;</w:t>
      </w:r>
    </w:p>
    <w:p w:rsid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lastRenderedPageBreak/>
        <w:t xml:space="preserve">5.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5. Товары и услуги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(6 часов): Что такое «товар».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Какие бывают товары. Где можно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приобрести товары и услуги. Зачем нужна реклама. Роль рекламы;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деловая</w:t>
      </w:r>
      <w:r w:rsidRPr="006F5F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и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гра «Продай товар».</w:t>
      </w:r>
    </w:p>
    <w:p w:rsid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6.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6. Деньги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10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часов): Зачем нужны деньги. Как появились деньги. 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Современные деньги. Устройство монеты.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Деньги и страны.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Какие деньги были раньше в России.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Где и как хранятся деньги. 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Фальшивые деньги.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Что такое источник дохода.</w:t>
      </w:r>
      <w:r w:rsidRPr="006F5F5C">
        <w:t xml:space="preserve">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Проект «Деньги разных стран».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Роль денег в жизни человека.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Деловая игра «Что такое деньги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?</w:t>
      </w:r>
      <w:r w:rsidR="00D3430B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».</w:t>
      </w:r>
    </w:p>
    <w:p w:rsidR="006F5F5C" w:rsidRPr="00D3430B" w:rsidRDefault="006F5F5C" w:rsidP="00D34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7. </w:t>
      </w:r>
      <w:r w:rsidRPr="006F5F5C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 xml:space="preserve">Тема 7. Маркетинг 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5</w:t>
      </w:r>
      <w:r w:rsidRPr="006F5F5C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часа): Что такое «маркетинг». Обмен. Рынок. Торговля. Взаимоотношения про</w:t>
      </w:r>
      <w:r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>давца и покупателя. Конкуренция.</w:t>
      </w:r>
    </w:p>
    <w:p w:rsidR="00D3430B" w:rsidRPr="00AC70EA" w:rsidRDefault="00D3430B" w:rsidP="00AC70EA">
      <w:pPr>
        <w:shd w:val="clear" w:color="auto" w:fill="FFFFFF"/>
        <w:spacing w:after="0" w:line="475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4.Тематическое планирование</w:t>
      </w:r>
    </w:p>
    <w:tbl>
      <w:tblPr>
        <w:tblW w:w="101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2090"/>
        <w:gridCol w:w="930"/>
        <w:gridCol w:w="1456"/>
        <w:gridCol w:w="1866"/>
        <w:gridCol w:w="3237"/>
      </w:tblGrid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Аудиторные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Внеаудиторные</w:t>
            </w:r>
          </w:p>
        </w:tc>
        <w:tc>
          <w:tcPr>
            <w:tcW w:w="3237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 деятельности обучающихся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в экономику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1456" w:type="dxa"/>
          </w:tcPr>
          <w:p w:rsidR="00AC70EA" w:rsidRPr="00074DD0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7" w:type="dxa"/>
          </w:tcPr>
          <w:p w:rsidR="00AC70EA" w:rsidRPr="00AC70EA" w:rsidRDefault="00074DD0" w:rsidP="00CF2D7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r w:rsidR="00CF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такое</w:t>
            </w: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«экономика»</w:t>
            </w:r>
            <w:r w:rsidR="00CF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что она изучать.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Потребности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7" w:type="dxa"/>
          </w:tcPr>
          <w:p w:rsidR="00AC70EA" w:rsidRDefault="00074DD0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такое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«потребност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4DD0" w:rsidRPr="00AC70EA" w:rsidRDefault="00074DD0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виды потребностей.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удовлетворения потребностей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ч.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37" w:type="dxa"/>
          </w:tcPr>
          <w:p w:rsidR="00AC70EA" w:rsidRDefault="00CF2D7E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разницу между материальными, социальными и духовными потребностями. </w:t>
            </w:r>
          </w:p>
          <w:p w:rsidR="00CF2D7E" w:rsidRPr="00AC70EA" w:rsidRDefault="00CF2D7E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источники удовлетворения потребностей.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хозяйство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37" w:type="dxa"/>
          </w:tcPr>
          <w:p w:rsidR="00AC70EA" w:rsidRDefault="00CF2D7E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термины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домохозяйсво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«домашний труд», «бюджет семьи».</w:t>
            </w:r>
          </w:p>
          <w:p w:rsidR="00CF2D7E" w:rsidRPr="00AC70EA" w:rsidRDefault="005B391F" w:rsidP="005B391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источники происхождения доходов.</w:t>
            </w:r>
            <w:r w:rsidR="00CF2D7E" w:rsidRPr="00CF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Уметь считать семейный бюджет.</w:t>
            </w:r>
            <w:r w:rsidR="00CF2D7E" w:rsidRPr="00C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Товары и услуги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ч.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37" w:type="dxa"/>
          </w:tcPr>
          <w:p w:rsidR="00AC70EA" w:rsidRDefault="005B391F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Понимать, что такое </w:t>
            </w:r>
            <w:r w:rsidR="00CF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«товары» и «услуги».</w:t>
            </w:r>
            <w:r w:rsidR="00CF2D7E" w:rsidRPr="00CF2D7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2D7E" w:rsidRPr="005B391F">
              <w:rPr>
                <w:rFonts w:ascii="Times New Roman" w:eastAsia="Calibri" w:hAnsi="Times New Roman" w:cs="Times New Roman"/>
                <w:color w:val="000000"/>
                <w:sz w:val="28"/>
                <w:szCs w:val="24"/>
              </w:rPr>
              <w:t xml:space="preserve">Знать </w:t>
            </w:r>
            <w:r w:rsidR="00CF2D7E" w:rsidRPr="00CF2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отличия товаров и услуг,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кто производит товары и услуги.</w:t>
            </w:r>
          </w:p>
          <w:p w:rsidR="00CF2D7E" w:rsidRDefault="00CF2D7E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с какой целью используется реклама.</w:t>
            </w:r>
          </w:p>
          <w:p w:rsidR="00CF2D7E" w:rsidRPr="00AC70EA" w:rsidRDefault="00CF2D7E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представить товар или услугу.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ч.</w:t>
            </w:r>
          </w:p>
        </w:tc>
        <w:tc>
          <w:tcPr>
            <w:tcW w:w="1456" w:type="dxa"/>
          </w:tcPr>
          <w:p w:rsidR="00AC70EA" w:rsidRPr="00AC70EA" w:rsidRDefault="00A7306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6" w:type="dxa"/>
          </w:tcPr>
          <w:p w:rsidR="00AC70EA" w:rsidRPr="00AC70EA" w:rsidRDefault="00A7306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37" w:type="dxa"/>
          </w:tcPr>
          <w:p w:rsidR="00074DD0" w:rsidRPr="00074DD0" w:rsidRDefault="00074DD0" w:rsidP="00074D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в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иды денег</w:t>
            </w: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="005B391F" w:rsidRP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роль в жизни людей</w:t>
            </w:r>
            <w:r w:rsidR="005B391F"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развития денег</w:t>
            </w:r>
            <w:r w:rsidR="005B391F" w:rsidRP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деньги старинные и с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овременные, деньги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разных стран.</w:t>
            </w:r>
          </w:p>
          <w:p w:rsidR="00074DD0" w:rsidRPr="00074DD0" w:rsidRDefault="00074DD0" w:rsidP="00074D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 суть 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современных денег.</w:t>
            </w:r>
          </w:p>
          <w:p w:rsidR="00AC70EA" w:rsidRPr="00AC70EA" w:rsidRDefault="00074DD0" w:rsidP="005B391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</w:t>
            </w:r>
            <w:r w:rsidRPr="00074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считать наличные деньги (купюры и монеты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Маркетинг</w:t>
            </w:r>
          </w:p>
        </w:tc>
        <w:tc>
          <w:tcPr>
            <w:tcW w:w="93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ч.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37" w:type="dxa"/>
          </w:tcPr>
          <w:p w:rsidR="00AC70EA" w:rsidRDefault="00CF2D7E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что такое маркетинг.</w:t>
            </w:r>
          </w:p>
          <w:p w:rsidR="00CF2D7E" w:rsidRPr="00AC70EA" w:rsidRDefault="00CF2D7E" w:rsidP="00CF2D7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суть отношений между прод</w:t>
            </w:r>
            <w:r w:rsidR="005B3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авцом и покупателем.</w:t>
            </w:r>
          </w:p>
        </w:tc>
      </w:tr>
      <w:tr w:rsidR="00AC70EA" w:rsidRPr="00AC70EA" w:rsidTr="00347B7E">
        <w:tc>
          <w:tcPr>
            <w:tcW w:w="609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30" w:type="dxa"/>
          </w:tcPr>
          <w:p w:rsidR="00AC70EA" w:rsidRPr="00AC70EA" w:rsidRDefault="005B391F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33 </w:t>
            </w:r>
            <w:r w:rsidR="00AC70EA"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</w:p>
        </w:tc>
        <w:tc>
          <w:tcPr>
            <w:tcW w:w="145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074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A7306A" w:rsidRPr="00074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</w:p>
        </w:tc>
        <w:tc>
          <w:tcPr>
            <w:tcW w:w="1866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074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A7306A" w:rsidRPr="00074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C7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</w:p>
        </w:tc>
        <w:tc>
          <w:tcPr>
            <w:tcW w:w="3237" w:type="dxa"/>
          </w:tcPr>
          <w:p w:rsidR="00AC70EA" w:rsidRPr="00AC70EA" w:rsidRDefault="00AC70EA" w:rsidP="00AC7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391F" w:rsidRPr="00D3430B" w:rsidRDefault="005B391F" w:rsidP="00AC70EA">
      <w:pPr>
        <w:spacing w:after="0" w:line="276" w:lineRule="auto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tbl>
      <w:tblPr>
        <w:tblpPr w:leftFromText="180" w:rightFromText="180" w:vertAnchor="text" w:horzAnchor="margin" w:tblpXSpec="center" w:tblpY="153"/>
        <w:tblW w:w="9606" w:type="dxa"/>
        <w:tblLook w:val="00A0" w:firstRow="1" w:lastRow="0" w:firstColumn="1" w:lastColumn="0" w:noHBand="0" w:noVBand="0"/>
      </w:tblPr>
      <w:tblGrid>
        <w:gridCol w:w="3794"/>
        <w:gridCol w:w="1701"/>
        <w:gridCol w:w="4111"/>
      </w:tblGrid>
      <w:tr w:rsidR="00AC70EA" w:rsidRPr="00AC70EA" w:rsidTr="00347B7E">
        <w:trPr>
          <w:trHeight w:val="2397"/>
        </w:trPr>
        <w:tc>
          <w:tcPr>
            <w:tcW w:w="3794" w:type="dxa"/>
          </w:tcPr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заседания методического объединения учителей начальных классов МОБУСОШ № 13 </w:t>
            </w: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___________ 20_</w:t>
            </w:r>
            <w:proofErr w:type="gramStart"/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  года</w:t>
            </w:r>
            <w:proofErr w:type="gramEnd"/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 </w:t>
            </w: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          _________</w:t>
            </w:r>
          </w:p>
          <w:p w:rsidR="00AC70EA" w:rsidRPr="00AC70EA" w:rsidRDefault="00AC70EA" w:rsidP="00D3430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подпись руководителя МО            Ф.И.О.</w:t>
            </w:r>
          </w:p>
        </w:tc>
        <w:tc>
          <w:tcPr>
            <w:tcW w:w="1701" w:type="dxa"/>
          </w:tcPr>
          <w:p w:rsidR="00AC70EA" w:rsidRPr="00AC70EA" w:rsidRDefault="00AC70EA" w:rsidP="00AC70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AC70EA" w:rsidRPr="00AC70EA" w:rsidRDefault="00AC70EA" w:rsidP="00AC70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    ______</w:t>
            </w:r>
          </w:p>
          <w:p w:rsidR="00AC70EA" w:rsidRPr="00AC70EA" w:rsidRDefault="00AC70EA" w:rsidP="00AC70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подпись                             Ф.И.О.</w:t>
            </w:r>
          </w:p>
          <w:p w:rsidR="00AC70EA" w:rsidRPr="00AC70EA" w:rsidRDefault="00AC70EA" w:rsidP="00AC70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20_</w:t>
            </w:r>
            <w:proofErr w:type="gramStart"/>
            <w:r w:rsidRPr="00AC7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  года</w:t>
            </w:r>
            <w:proofErr w:type="gramEnd"/>
          </w:p>
        </w:tc>
      </w:tr>
    </w:tbl>
    <w:p w:rsidR="00520676" w:rsidRPr="00253F33" w:rsidRDefault="00520676" w:rsidP="00D343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</w:p>
    <w:sectPr w:rsidR="00520676" w:rsidRPr="00253F3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012" w:rsidRDefault="00D51012" w:rsidP="00E25CB6">
      <w:pPr>
        <w:spacing w:after="0" w:line="240" w:lineRule="auto"/>
      </w:pPr>
      <w:r>
        <w:separator/>
      </w:r>
    </w:p>
  </w:endnote>
  <w:endnote w:type="continuationSeparator" w:id="0">
    <w:p w:rsidR="00D51012" w:rsidRDefault="00D51012" w:rsidP="00E2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093939"/>
      <w:docPartObj>
        <w:docPartGallery w:val="Page Numbers (Bottom of Page)"/>
        <w:docPartUnique/>
      </w:docPartObj>
    </w:sdtPr>
    <w:sdtEndPr/>
    <w:sdtContent>
      <w:p w:rsidR="00E25CB6" w:rsidRDefault="00E25C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9F7">
          <w:rPr>
            <w:noProof/>
          </w:rPr>
          <w:t>7</w:t>
        </w:r>
        <w:r>
          <w:fldChar w:fldCharType="end"/>
        </w:r>
      </w:p>
    </w:sdtContent>
  </w:sdt>
  <w:p w:rsidR="00E25CB6" w:rsidRDefault="00E25C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012" w:rsidRDefault="00D51012" w:rsidP="00E25CB6">
      <w:pPr>
        <w:spacing w:after="0" w:line="240" w:lineRule="auto"/>
      </w:pPr>
      <w:r>
        <w:separator/>
      </w:r>
    </w:p>
  </w:footnote>
  <w:footnote w:type="continuationSeparator" w:id="0">
    <w:p w:rsidR="00D51012" w:rsidRDefault="00D51012" w:rsidP="00E25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96D96"/>
    <w:multiLevelType w:val="hybridMultilevel"/>
    <w:tmpl w:val="7D2C8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0682F"/>
    <w:multiLevelType w:val="hybridMultilevel"/>
    <w:tmpl w:val="2D404DF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0C"/>
    <w:rsid w:val="00074DD0"/>
    <w:rsid w:val="00253F33"/>
    <w:rsid w:val="004B5409"/>
    <w:rsid w:val="00520676"/>
    <w:rsid w:val="005B391F"/>
    <w:rsid w:val="006F5F5C"/>
    <w:rsid w:val="008C7BF4"/>
    <w:rsid w:val="009A59F7"/>
    <w:rsid w:val="009F1E0C"/>
    <w:rsid w:val="00A17DCC"/>
    <w:rsid w:val="00A7306A"/>
    <w:rsid w:val="00AC70EA"/>
    <w:rsid w:val="00B60E42"/>
    <w:rsid w:val="00CF2D7E"/>
    <w:rsid w:val="00D3430B"/>
    <w:rsid w:val="00D37B49"/>
    <w:rsid w:val="00D51012"/>
    <w:rsid w:val="00E2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E95B5-29AC-4032-93B9-DDCC880A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F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5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CB6"/>
  </w:style>
  <w:style w:type="paragraph" w:styleId="a6">
    <w:name w:val="footer"/>
    <w:basedOn w:val="a"/>
    <w:link w:val="a7"/>
    <w:uiPriority w:val="99"/>
    <w:unhideWhenUsed/>
    <w:rsid w:val="00E25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CB6"/>
  </w:style>
  <w:style w:type="paragraph" w:styleId="a8">
    <w:name w:val="Balloon Text"/>
    <w:basedOn w:val="a"/>
    <w:link w:val="a9"/>
    <w:uiPriority w:val="99"/>
    <w:semiHidden/>
    <w:unhideWhenUsed/>
    <w:rsid w:val="00E25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5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cp:lastPrinted>2018-10-13T16:18:00Z</cp:lastPrinted>
  <dcterms:created xsi:type="dcterms:W3CDTF">2018-09-30T14:21:00Z</dcterms:created>
  <dcterms:modified xsi:type="dcterms:W3CDTF">2018-10-20T08:16:00Z</dcterms:modified>
</cp:coreProperties>
</file>